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leader="underscore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к рабочей программе дисциплины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Технология конструкционных материалов</w:t>
      </w:r>
      <w:r>
        <w:rPr>
          <w:sz w:val="28"/>
          <w:szCs w:val="28"/>
        </w:rPr>
        <w:t>»</w:t>
      </w:r>
    </w:p>
    <w:p>
      <w:pPr>
        <w:tabs>
          <w:tab w:val="right" w:leader="underscore" w:pos="9639"/>
        </w:tabs>
        <w:jc w:val="right"/>
        <w:rPr>
          <w:i/>
        </w:rPr>
      </w:pPr>
    </w:p>
    <w:p>
      <w:pPr>
        <w:tabs>
          <w:tab w:val="left" w:pos="708"/>
        </w:tabs>
        <w:ind w:left="-142" w:firstLine="142"/>
        <w:jc w:val="center"/>
        <w:rPr>
          <w:b/>
          <w:bCs/>
        </w:rPr>
      </w:pPr>
      <w:r>
        <w:rPr>
          <w:b/>
          <w:bCs/>
        </w:rPr>
        <w:t>Аннотация рабочей программы</w:t>
      </w:r>
    </w:p>
    <w:p>
      <w:r>
        <w:t>Дисциплина «Технология конструкционных материалов» относится к вариативной части блока 1 профессионального модуля дисциплин подготовки студентов специальности    18.05.05 - «</w:t>
      </w:r>
      <w:r>
        <w:rPr>
          <w:w w:val="95"/>
        </w:rPr>
        <w:t>Химическая технология материалов современной энергетики</w:t>
      </w:r>
      <w:r>
        <w:t>», специализация:  «</w:t>
      </w:r>
      <w:r>
        <w:rPr>
          <w:w w:val="95"/>
        </w:rPr>
        <w:t xml:space="preserve">Химическая технология  </w:t>
      </w:r>
      <w:r>
        <w:rPr>
          <w:spacing w:val="6"/>
          <w:w w:val="95"/>
        </w:rPr>
        <w:t xml:space="preserve"> </w:t>
      </w:r>
      <w:r>
        <w:rPr>
          <w:w w:val="95"/>
        </w:rPr>
        <w:t>материалов ядерного</w:t>
      </w:r>
      <w:r>
        <w:rPr>
          <w:spacing w:val="32"/>
          <w:w w:val="95"/>
        </w:rPr>
        <w:t xml:space="preserve"> </w:t>
      </w:r>
      <w:r>
        <w:rPr>
          <w:w w:val="95"/>
        </w:rPr>
        <w:t>топливного цикла».</w:t>
      </w:r>
    </w:p>
    <w:p>
      <w:pPr>
        <w:tabs>
          <w:tab w:val="right" w:leader="underscore" w:pos="9639"/>
        </w:tabs>
        <w:spacing w:before="40"/>
        <w:ind w:firstLine="567"/>
        <w:jc w:val="both"/>
      </w:pPr>
      <w:r>
        <w:t>Дисциплина реализуется на физико-техническом факультете ДИТИ НИЯУ МИФИ кафедрой ядерных реакторов и материалов .</w:t>
      </w:r>
    </w:p>
    <w:p>
      <w:pPr>
        <w:tabs>
          <w:tab w:val="right" w:leader="underscore" w:pos="9639"/>
        </w:tabs>
        <w:spacing w:before="40"/>
        <w:ind w:firstLine="567"/>
        <w:jc w:val="both"/>
        <w:rPr>
          <w:rFonts w:hint="default"/>
          <w:lang w:val="ru-RU"/>
        </w:rPr>
      </w:pPr>
      <w:r>
        <w:t>Дисциплина нацелена на формирование профессиональной компетенции ПК-3</w:t>
      </w:r>
      <w:r>
        <w:rPr>
          <w:rFonts w:hint="default"/>
          <w:lang w:val="ru-RU"/>
        </w:rPr>
        <w:t>, ПК-4, ПК-3.1.</w:t>
      </w:r>
    </w:p>
    <w:p>
      <w:pPr>
        <w:tabs>
          <w:tab w:val="right" w:leader="underscore" w:pos="9639"/>
        </w:tabs>
        <w:spacing w:before="40"/>
        <w:ind w:firstLine="567"/>
        <w:jc w:val="both"/>
      </w:pPr>
      <w:r>
        <w:t>Дисциплина «Технология конструкционных материалов» занимает важное место в системе подготовки научного исследователя по данному направлению. Она способствует формированию теоретических представлений о современной базе металлорежущих станков, умению осуществлять анализ и синтез процессов и данных различных способов формообразования. В результате изучения дисциплины «Технология конструкционных материалов» обучаемый должен уметь использовать современные методы исследования применительно к различным средствам технологического оснащения, инструментам и различным видам оборудования; уметь использовать современное научное оборудование для исследований различных процессов, работы металлорежущего оборудования; определять уметь обрабатывать результаты экспериментальных исследований и делать на их основе выводы и обобщения. В совершенстве владеть профессиональным языком предметной области знания.</w:t>
      </w:r>
    </w:p>
    <w:p>
      <w:pPr>
        <w:tabs>
          <w:tab w:val="right" w:leader="underscore" w:pos="9639"/>
        </w:tabs>
        <w:spacing w:before="40"/>
        <w:ind w:firstLine="567"/>
        <w:jc w:val="both"/>
        <w:rPr>
          <w:i/>
        </w:rPr>
      </w:pPr>
      <w:r>
        <w:t>Преподавание дисциплины предусматривает следующие формы организации учебного процесса: лекции, , практические занятия, самостоятельная работа студента.</w:t>
      </w:r>
    </w:p>
    <w:p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Программой дисциплины предусмотрены следующие виды контроля: текущий контроль успеваемости в формах: выполнение лабораторных работ; защита лабораторных работ; </w:t>
      </w:r>
      <w:r>
        <w:tab/>
      </w:r>
      <w:r>
        <w:t xml:space="preserve">выполнение практических работ; защита практических работ; устные опросы; </w:t>
      </w:r>
      <w:r>
        <w:tab/>
      </w:r>
      <w:r>
        <w:t>расчетно-графические работы, промежуточный контроль в форме тестирования и итоговый контроль в форме письменного экзамена (включает в себя ответ на теоретические вопросы и/или решения задач) и защите курсового проекта, включенного в дисциплину.</w:t>
      </w:r>
    </w:p>
    <w:p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Общая трудоемкость освоения дисциплины составляет 3 зачетных единиц, 108 часов. Программой дисциплины предусмотрены лекционные (17 часов), лабораторные (17 часов) занятия самостоятельная работа (74 часа) студента. </w:t>
      </w:r>
    </w:p>
    <w:p>
      <w:pPr>
        <w:pStyle w:val="4"/>
        <w:numPr>
          <w:ilvl w:val="0"/>
          <w:numId w:val="0"/>
        </w:numPr>
        <w:spacing w:line="240" w:lineRule="auto"/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B3D09"/>
    <w:multiLevelType w:val="multilevel"/>
    <w:tmpl w:val="346B3D09"/>
    <w:lvl w:ilvl="0" w:tentative="0">
      <w:start w:val="1"/>
      <w:numFmt w:val="bullet"/>
      <w:pStyle w:val="4"/>
      <w:lvlText w:val=""/>
      <w:lvlJc w:val="left"/>
      <w:pPr>
        <w:tabs>
          <w:tab w:val="left" w:pos="4155"/>
        </w:tabs>
        <w:ind w:left="4155" w:hanging="255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87966"/>
    <w:rsid w:val="3F18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список с точками"/>
    <w:basedOn w:val="1"/>
    <w:qFormat/>
    <w:uiPriority w:val="0"/>
    <w:pPr>
      <w:numPr>
        <w:ilvl w:val="0"/>
        <w:numId w:val="1"/>
      </w:numPr>
      <w:spacing w:line="312" w:lineRule="auto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2022-02-03T11:32:00Z</dcterms:created>
  <dc:creator>WPS_1612597475</dc:creator>
  <cp:lastModifiedBy>WPS_1612597475</cp:lastModifiedBy>
  <dcterms:modified xsi:type="dcterms:W3CDTF">2022-02-03T11:34:49Z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B2DF9CE4DB9F4FF4A46CD3C5A4E54D6D</vt:lpwstr>
  </property>
</Properties>
</file>