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BCEF" w14:textId="2E6C6101" w:rsidR="000A0C4C" w:rsidRDefault="000A0C4C" w:rsidP="000A0C4C">
      <w:pPr>
        <w:tabs>
          <w:tab w:val="right" w:leader="underscore" w:pos="9639"/>
        </w:tabs>
        <w:jc w:val="right"/>
        <w:rPr>
          <w:u w:val="single"/>
        </w:rPr>
      </w:pPr>
      <w:r w:rsidRPr="00BE3DA0">
        <w:t>Приложение 1</w:t>
      </w:r>
      <w:r w:rsidRPr="00BE3DA0">
        <w:rPr>
          <w:i/>
        </w:rPr>
        <w:br/>
      </w:r>
      <w:r w:rsidRPr="00BE3DA0">
        <w:t xml:space="preserve">к рабочей программе дисциплины </w:t>
      </w:r>
      <w:r w:rsidRPr="00BE3DA0">
        <w:br/>
      </w:r>
      <w:r w:rsidR="00FA3105">
        <w:t>«</w:t>
      </w:r>
      <w:r w:rsidR="008E32B5">
        <w:rPr>
          <w:u w:val="single"/>
        </w:rPr>
        <w:t>Экономика</w:t>
      </w:r>
      <w:r w:rsidR="00FA3105">
        <w:rPr>
          <w:u w:val="single"/>
        </w:rPr>
        <w:t>»</w:t>
      </w:r>
    </w:p>
    <w:p w14:paraId="0CE3B7C8" w14:textId="77777777" w:rsidR="00FA3105" w:rsidRPr="00BE3DA0" w:rsidRDefault="00FA3105" w:rsidP="000A0C4C">
      <w:pPr>
        <w:tabs>
          <w:tab w:val="right" w:leader="underscore" w:pos="9639"/>
        </w:tabs>
        <w:jc w:val="right"/>
        <w:rPr>
          <w:i/>
        </w:rPr>
      </w:pPr>
    </w:p>
    <w:p w14:paraId="107E049A" w14:textId="77777777" w:rsidR="000A0C4C" w:rsidRPr="00BE3DA0" w:rsidRDefault="000A0C4C" w:rsidP="000A0C4C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BE3DA0">
        <w:rPr>
          <w:b/>
          <w:bCs/>
        </w:rPr>
        <w:t>Аннотация рабочей программы</w:t>
      </w:r>
    </w:p>
    <w:p w14:paraId="2415AF1A" w14:textId="4EA50142" w:rsidR="00AE0790" w:rsidRPr="00A834DA" w:rsidRDefault="00AE0790" w:rsidP="00AE0790">
      <w:pPr>
        <w:tabs>
          <w:tab w:val="right" w:leader="underscore" w:pos="9639"/>
        </w:tabs>
        <w:ind w:firstLine="567"/>
        <w:jc w:val="both"/>
      </w:pPr>
      <w:r w:rsidRPr="00A834DA">
        <w:t xml:space="preserve">Дисциплина </w:t>
      </w:r>
      <w:r w:rsidRPr="0087392E">
        <w:t>«</w:t>
      </w:r>
      <w:r w:rsidR="008E32B5" w:rsidRPr="0087392E">
        <w:t>Экономика</w:t>
      </w:r>
      <w:r w:rsidRPr="0087392E">
        <w:t xml:space="preserve">» относится к </w:t>
      </w:r>
      <w:r w:rsidR="008E32B5" w:rsidRPr="0087392E">
        <w:t>базовой</w:t>
      </w:r>
      <w:r w:rsidRPr="0087392E">
        <w:t xml:space="preserve"> части гуманитарного модуля учебного плана по специальности 18.05.02</w:t>
      </w:r>
      <w:r w:rsidR="005F44E3" w:rsidRPr="0087392E">
        <w:t xml:space="preserve"> </w:t>
      </w:r>
      <w:r w:rsidRPr="0087392E">
        <w:t>Химическая технология материалов современной энергетики.</w:t>
      </w:r>
    </w:p>
    <w:p w14:paraId="41D5AA04" w14:textId="51C6D9F7" w:rsidR="000A0C4C" w:rsidRPr="00BE3DA0" w:rsidRDefault="000A0C4C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 xml:space="preserve">Дисциплина реализуется кафедрой </w:t>
      </w:r>
      <w:r w:rsidR="00AE0790" w:rsidRPr="00AE0790">
        <w:rPr>
          <w:u w:val="single"/>
        </w:rPr>
        <w:t>экономики и управления</w:t>
      </w:r>
      <w:r w:rsidRPr="00BE3DA0">
        <w:t>.</w:t>
      </w:r>
    </w:p>
    <w:p w14:paraId="3CE822A3" w14:textId="77777777"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0A846847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rPr>
          <w:rFonts w:cs="Arial"/>
          <w:b/>
          <w:bCs/>
          <w:kern w:val="32"/>
        </w:rPr>
        <w:t>Цель</w:t>
      </w:r>
      <w:r w:rsidRPr="008E32B5">
        <w:rPr>
          <w:rFonts w:cs="Arial"/>
          <w:bCs/>
          <w:kern w:val="32"/>
        </w:rPr>
        <w:t xml:space="preserve"> освоения дисциплины состоит в формировании целостного представления об экономике предприятия (организации), выработке умения обосновывать экономические решения, выбирать правильную стратегию и тактику поведения предприятия в изменяющейся рыночной среде. </w:t>
      </w:r>
    </w:p>
    <w:p w14:paraId="14A12484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rPr>
          <w:rFonts w:cs="Arial"/>
          <w:b/>
          <w:bCs/>
          <w:kern w:val="32"/>
        </w:rPr>
        <w:t>Задачи</w:t>
      </w:r>
      <w:r w:rsidRPr="008E32B5">
        <w:rPr>
          <w:rFonts w:cs="Arial"/>
          <w:bCs/>
          <w:kern w:val="32"/>
        </w:rPr>
        <w:t xml:space="preserve"> освоения дисциплины: </w:t>
      </w:r>
    </w:p>
    <w:p w14:paraId="0502A2B0" w14:textId="77777777" w:rsidR="008E32B5" w:rsidRPr="008E32B5" w:rsidRDefault="008E32B5" w:rsidP="008E32B5">
      <w:pPr>
        <w:widowControl w:val="0"/>
        <w:ind w:firstLine="567"/>
        <w:jc w:val="both"/>
        <w:rPr>
          <w:rFonts w:eastAsia="Calibri"/>
        </w:rPr>
      </w:pPr>
      <w:r w:rsidRPr="008E32B5">
        <w:rPr>
          <w:rFonts w:cs="Arial"/>
          <w:bCs/>
          <w:kern w:val="32"/>
        </w:rPr>
        <w:t xml:space="preserve">- </w:t>
      </w:r>
      <w:r w:rsidRPr="008E32B5">
        <w:rPr>
          <w:rFonts w:eastAsia="Calibri"/>
        </w:rPr>
        <w:t>изучение закономерностей функционирования современной экономики на микроуровне;</w:t>
      </w:r>
    </w:p>
    <w:p w14:paraId="5127FF65" w14:textId="77777777" w:rsidR="008E32B5" w:rsidRPr="008E32B5" w:rsidRDefault="008E32B5" w:rsidP="008E32B5">
      <w:pPr>
        <w:widowControl w:val="0"/>
        <w:ind w:firstLine="567"/>
        <w:jc w:val="both"/>
        <w:rPr>
          <w:rFonts w:eastAsia="Calibri"/>
        </w:rPr>
      </w:pPr>
      <w:r w:rsidRPr="008E32B5">
        <w:t>- ознакомление с теоретическими основами экономического механизма функционирования организаций (предприятий);</w:t>
      </w:r>
    </w:p>
    <w:p w14:paraId="067DAE25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t>- уяснение ключевых понятий, связанных с деятельностью организации (предприятия);</w:t>
      </w:r>
    </w:p>
    <w:p w14:paraId="1E8E7CDD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rPr>
          <w:rFonts w:cs="Arial"/>
          <w:bCs/>
          <w:kern w:val="32"/>
        </w:rPr>
        <w:t xml:space="preserve">- изучение особенностей функционирования предприятий различных хозяйственно-правовых форм в динамически изменяющейся рыночной среде; </w:t>
      </w:r>
    </w:p>
    <w:p w14:paraId="5B58DF55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rPr>
          <w:rFonts w:cs="Arial"/>
          <w:bCs/>
          <w:kern w:val="32"/>
        </w:rPr>
        <w:t xml:space="preserve">- выработка и закрепление навыков проведения комплексных экономических расчетов; </w:t>
      </w:r>
    </w:p>
    <w:p w14:paraId="7B7CB0CB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rPr>
          <w:rFonts w:cs="Arial"/>
          <w:bCs/>
          <w:kern w:val="32"/>
        </w:rPr>
        <w:t xml:space="preserve">- </w:t>
      </w:r>
      <w:r w:rsidRPr="008E32B5">
        <w:t>изучение показателей, характеризующих различные аспекты деятельности организации (предприятия);</w:t>
      </w:r>
    </w:p>
    <w:p w14:paraId="799751AE" w14:textId="77777777" w:rsidR="008E32B5" w:rsidRPr="008E32B5" w:rsidRDefault="008E32B5" w:rsidP="008E32B5">
      <w:pPr>
        <w:widowControl w:val="0"/>
        <w:ind w:firstLine="567"/>
        <w:jc w:val="both"/>
        <w:rPr>
          <w:rFonts w:cs="Arial"/>
          <w:bCs/>
          <w:kern w:val="32"/>
        </w:rPr>
      </w:pPr>
      <w:r w:rsidRPr="008E32B5">
        <w:rPr>
          <w:rFonts w:cs="Arial"/>
          <w:bCs/>
          <w:kern w:val="32"/>
        </w:rPr>
        <w:t>- системное изучение экономического инструментария оценки уровня экономической эффективности деятельности предприятия, способов максимизации прибыли, минимизации убытков.</w:t>
      </w:r>
    </w:p>
    <w:p w14:paraId="2BEFDB94" w14:textId="77777777" w:rsidR="004215FC" w:rsidRPr="00BE3DA0" w:rsidRDefault="004215FC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2BC7830D" w14:textId="75FA5496" w:rsidR="00E020EF" w:rsidRDefault="00E020EF" w:rsidP="00AE0790">
      <w:pPr>
        <w:tabs>
          <w:tab w:val="right" w:leader="underscore" w:pos="9639"/>
        </w:tabs>
        <w:ind w:firstLine="567"/>
        <w:jc w:val="both"/>
        <w:rPr>
          <w:rFonts w:cs="Arial"/>
          <w:bCs/>
          <w:kern w:val="32"/>
        </w:rPr>
      </w:pPr>
      <w:r w:rsidRPr="00BE3DA0">
        <w:rPr>
          <w:rFonts w:cs="Arial"/>
          <w:bCs/>
          <w:kern w:val="32"/>
        </w:rPr>
        <w:t>Процесс изучения дисциплины направлен на формирование следующих компетенций и индикаторов их достижения в соответствии с ОС НИЯУ МИФИ и ООП ВО по специальности</w:t>
      </w:r>
      <w:r w:rsidR="0073500C">
        <w:rPr>
          <w:rFonts w:cs="Arial"/>
          <w:bCs/>
          <w:kern w:val="32"/>
        </w:rPr>
        <w:t xml:space="preserve"> </w:t>
      </w:r>
      <w:r w:rsidR="00AE0790" w:rsidRPr="00A834DA">
        <w:rPr>
          <w:u w:val="single"/>
        </w:rPr>
        <w:t>18.05.02 Химическая технология материа</w:t>
      </w:r>
      <w:r w:rsidR="00AE0790">
        <w:rPr>
          <w:u w:val="single"/>
        </w:rPr>
        <w:t>лов современной энергетики</w:t>
      </w:r>
      <w:r w:rsidRPr="00BE3DA0">
        <w:rPr>
          <w:rFonts w:cs="Arial"/>
          <w:bCs/>
          <w:kern w:val="32"/>
        </w:rPr>
        <w:t>:</w:t>
      </w:r>
    </w:p>
    <w:p w14:paraId="1F8BFD93" w14:textId="77777777" w:rsidR="008E32B5" w:rsidRPr="00BE3DA0" w:rsidRDefault="008E32B5" w:rsidP="00AE0790">
      <w:pPr>
        <w:tabs>
          <w:tab w:val="right" w:leader="underscore" w:pos="9639"/>
        </w:tabs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480"/>
        <w:gridCol w:w="5083"/>
      </w:tblGrid>
      <w:tr w:rsidR="008E32B5" w:rsidRPr="008E32B5" w14:paraId="756A1186" w14:textId="77777777" w:rsidTr="001700B9">
        <w:trPr>
          <w:trHeight w:val="780"/>
        </w:trPr>
        <w:tc>
          <w:tcPr>
            <w:tcW w:w="962" w:type="pct"/>
            <w:shd w:val="clear" w:color="auto" w:fill="auto"/>
          </w:tcPr>
          <w:p w14:paraId="66219208" w14:textId="77777777" w:rsidR="008E32B5" w:rsidRPr="008E32B5" w:rsidRDefault="008E32B5" w:rsidP="008E32B5">
            <w:pPr>
              <w:widowControl w:val="0"/>
              <w:autoSpaceDE w:val="0"/>
              <w:autoSpaceDN w:val="0"/>
              <w:ind w:left="155" w:right="144"/>
              <w:rPr>
                <w:sz w:val="22"/>
                <w:szCs w:val="22"/>
                <w:lang w:eastAsia="en-US"/>
              </w:rPr>
            </w:pPr>
            <w:r w:rsidRPr="008E32B5">
              <w:rPr>
                <w:spacing w:val="-1"/>
                <w:sz w:val="22"/>
                <w:szCs w:val="22"/>
                <w:lang w:eastAsia="en-US"/>
              </w:rPr>
              <w:t>Наименование</w:t>
            </w:r>
            <w:r w:rsidRPr="008E32B5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E32B5">
              <w:rPr>
                <w:sz w:val="22"/>
                <w:szCs w:val="22"/>
                <w:lang w:eastAsia="en-US"/>
              </w:rPr>
              <w:t>категории</w:t>
            </w:r>
            <w:r w:rsidRPr="008E32B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8E32B5">
              <w:rPr>
                <w:sz w:val="22"/>
                <w:szCs w:val="22"/>
                <w:lang w:eastAsia="en-US"/>
              </w:rPr>
              <w:t>(группы) УК</w:t>
            </w:r>
          </w:p>
        </w:tc>
        <w:tc>
          <w:tcPr>
            <w:tcW w:w="1324" w:type="pct"/>
            <w:shd w:val="clear" w:color="auto" w:fill="auto"/>
          </w:tcPr>
          <w:p w14:paraId="30EC3D7C" w14:textId="77777777" w:rsidR="008E32B5" w:rsidRPr="008E32B5" w:rsidRDefault="008E32B5" w:rsidP="008E32B5">
            <w:pPr>
              <w:widowControl w:val="0"/>
              <w:autoSpaceDE w:val="0"/>
              <w:autoSpaceDN w:val="0"/>
              <w:ind w:left="1108" w:right="196" w:hanging="887"/>
              <w:jc w:val="center"/>
              <w:rPr>
                <w:sz w:val="22"/>
                <w:szCs w:val="22"/>
                <w:lang w:eastAsia="en-US"/>
              </w:rPr>
            </w:pPr>
            <w:r w:rsidRPr="008E32B5">
              <w:rPr>
                <w:sz w:val="22"/>
                <w:szCs w:val="22"/>
                <w:lang w:eastAsia="en-US"/>
              </w:rPr>
              <w:t>Код и наименование</w:t>
            </w:r>
            <w:r w:rsidRPr="008E32B5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E32B5">
              <w:rPr>
                <w:sz w:val="22"/>
                <w:szCs w:val="22"/>
                <w:lang w:eastAsia="en-US"/>
              </w:rPr>
              <w:t>УК</w:t>
            </w:r>
          </w:p>
        </w:tc>
        <w:tc>
          <w:tcPr>
            <w:tcW w:w="2714" w:type="pct"/>
            <w:shd w:val="clear" w:color="auto" w:fill="auto"/>
          </w:tcPr>
          <w:p w14:paraId="71FF97A9" w14:textId="77777777" w:rsidR="008E32B5" w:rsidRPr="008E32B5" w:rsidRDefault="008E32B5" w:rsidP="008E32B5">
            <w:pPr>
              <w:widowControl w:val="0"/>
              <w:autoSpaceDE w:val="0"/>
              <w:autoSpaceDN w:val="0"/>
              <w:ind w:left="2437" w:right="268" w:hanging="2151"/>
              <w:jc w:val="center"/>
              <w:rPr>
                <w:sz w:val="22"/>
                <w:szCs w:val="22"/>
                <w:lang w:eastAsia="en-US"/>
              </w:rPr>
            </w:pPr>
            <w:r w:rsidRPr="008E32B5">
              <w:rPr>
                <w:sz w:val="22"/>
                <w:szCs w:val="22"/>
                <w:lang w:eastAsia="en-US"/>
              </w:rPr>
              <w:t>Код и наименование индикатора достижения</w:t>
            </w:r>
            <w:r w:rsidRPr="008E32B5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8E32B5">
              <w:rPr>
                <w:sz w:val="22"/>
                <w:szCs w:val="22"/>
                <w:lang w:eastAsia="en-US"/>
              </w:rPr>
              <w:t>УК</w:t>
            </w:r>
          </w:p>
        </w:tc>
      </w:tr>
      <w:tr w:rsidR="008E32B5" w:rsidRPr="008E32B5" w14:paraId="6D5741BF" w14:textId="77777777" w:rsidTr="0087392E">
        <w:trPr>
          <w:trHeight w:val="1266"/>
        </w:trPr>
        <w:tc>
          <w:tcPr>
            <w:tcW w:w="962" w:type="pct"/>
            <w:shd w:val="clear" w:color="auto" w:fill="auto"/>
          </w:tcPr>
          <w:p w14:paraId="012F2783" w14:textId="77777777" w:rsidR="008E32B5" w:rsidRPr="008E32B5" w:rsidRDefault="008E32B5" w:rsidP="0087392E">
            <w:pPr>
              <w:widowControl w:val="0"/>
              <w:autoSpaceDE w:val="0"/>
              <w:autoSpaceDN w:val="0"/>
              <w:ind w:left="57" w:right="57" w:hanging="15"/>
              <w:jc w:val="both"/>
              <w:rPr>
                <w:sz w:val="22"/>
                <w:szCs w:val="22"/>
                <w:lang w:eastAsia="en-US"/>
              </w:rPr>
            </w:pPr>
            <w:r w:rsidRPr="008E32B5">
              <w:rPr>
                <w:sz w:val="22"/>
                <w:szCs w:val="22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1324" w:type="pct"/>
            <w:shd w:val="clear" w:color="auto" w:fill="auto"/>
          </w:tcPr>
          <w:p w14:paraId="090B7A60" w14:textId="77777777" w:rsidR="008E32B5" w:rsidRPr="008E32B5" w:rsidRDefault="008E32B5" w:rsidP="0087392E">
            <w:pPr>
              <w:widowControl w:val="0"/>
              <w:tabs>
                <w:tab w:val="left" w:pos="1451"/>
                <w:tab w:val="left" w:pos="1759"/>
              </w:tabs>
              <w:autoSpaceDE w:val="0"/>
              <w:autoSpaceDN w:val="0"/>
              <w:ind w:left="57" w:right="57"/>
              <w:rPr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lang w:eastAsia="en-US"/>
              </w:rPr>
              <w:t>УК-10</w:t>
            </w:r>
            <w:r w:rsidRPr="008E32B5">
              <w:rPr>
                <w:rFonts w:eastAsia="Calibri"/>
                <w:spacing w:val="20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Способен</w:t>
            </w:r>
            <w:r w:rsidRPr="008E32B5">
              <w:rPr>
                <w:rFonts w:eastAsia="Calibri"/>
                <w:spacing w:val="22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принимать</w:t>
            </w:r>
            <w:r w:rsidRPr="008E32B5">
              <w:rPr>
                <w:rFonts w:eastAsia="Calibri"/>
                <w:spacing w:val="22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обоснованные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экономические</w:t>
            </w:r>
            <w:r w:rsidRPr="008E32B5">
              <w:rPr>
                <w:rFonts w:eastAsia="Calibri"/>
                <w:spacing w:val="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решения</w:t>
            </w:r>
            <w:r w:rsidRPr="008E32B5">
              <w:rPr>
                <w:rFonts w:eastAsia="Calibri"/>
                <w:spacing w:val="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в</w:t>
            </w:r>
            <w:r w:rsidRPr="008E32B5">
              <w:rPr>
                <w:rFonts w:eastAsia="Calibri"/>
                <w:spacing w:val="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различных</w:t>
            </w:r>
            <w:r w:rsidRPr="008E32B5">
              <w:rPr>
                <w:rFonts w:eastAsia="Calibri"/>
                <w:spacing w:val="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областях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жизнедеятельности</w:t>
            </w:r>
          </w:p>
        </w:tc>
        <w:tc>
          <w:tcPr>
            <w:tcW w:w="2714" w:type="pct"/>
            <w:shd w:val="clear" w:color="auto" w:fill="auto"/>
          </w:tcPr>
          <w:p w14:paraId="186267AE" w14:textId="14811373" w:rsidR="008E32B5" w:rsidRPr="008E32B5" w:rsidRDefault="008E32B5" w:rsidP="0087392E">
            <w:pPr>
              <w:tabs>
                <w:tab w:val="left" w:pos="201"/>
                <w:tab w:val="left" w:pos="2004"/>
              </w:tabs>
              <w:ind w:left="57" w:right="57"/>
              <w:jc w:val="both"/>
              <w:rPr>
                <w:rFonts w:eastAsia="Calibri"/>
                <w:w w:val="99"/>
                <w:lang w:eastAsia="en-US"/>
              </w:rPr>
            </w:pPr>
            <w:r w:rsidRPr="008E32B5">
              <w:rPr>
                <w:rFonts w:eastAsia="Calibri"/>
                <w:lang w:eastAsia="en-US"/>
              </w:rPr>
              <w:t>З-УК-10</w:t>
            </w:r>
            <w:r w:rsidRPr="008E32B5">
              <w:rPr>
                <w:rFonts w:eastAsia="Calibri"/>
                <w:lang w:eastAsia="en-US"/>
              </w:rPr>
              <w:tab/>
            </w:r>
            <w:r w:rsidRPr="008E32B5">
              <w:rPr>
                <w:rFonts w:eastAsia="Calibri"/>
                <w:lang w:eastAsia="en-US"/>
              </w:rPr>
              <w:tab/>
              <w:t>Знать:</w:t>
            </w:r>
            <w:r w:rsidRPr="008E32B5">
              <w:rPr>
                <w:rFonts w:eastAsia="Calibri"/>
                <w:spacing w:val="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основные</w:t>
            </w:r>
            <w:r w:rsidRPr="008E32B5">
              <w:rPr>
                <w:rFonts w:eastAsia="Calibri"/>
                <w:spacing w:val="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документы,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регламентирующие</w:t>
            </w:r>
            <w:r w:rsidRPr="008E32B5">
              <w:rPr>
                <w:rFonts w:eastAsia="Calibri"/>
                <w:spacing w:val="30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финансовую</w:t>
            </w:r>
            <w:r w:rsidRPr="008E32B5">
              <w:rPr>
                <w:rFonts w:eastAsia="Calibri"/>
                <w:spacing w:val="2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грамотность</w:t>
            </w:r>
            <w:r w:rsidRPr="008E32B5">
              <w:rPr>
                <w:rFonts w:eastAsia="Calibri"/>
                <w:spacing w:val="2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в профессиональной</w:t>
            </w:r>
            <w:r w:rsidRPr="008E32B5">
              <w:rPr>
                <w:rFonts w:eastAsia="Calibri"/>
                <w:lang w:eastAsia="en-US"/>
              </w:rPr>
              <w:tab/>
            </w:r>
            <w:r w:rsidRPr="008E32B5">
              <w:rPr>
                <w:rFonts w:eastAsia="Calibri"/>
                <w:lang w:eastAsia="en-US"/>
              </w:rPr>
              <w:tab/>
              <w:t>деятельности;</w:t>
            </w:r>
            <w:r w:rsidRPr="008E32B5">
              <w:rPr>
                <w:rFonts w:eastAsia="Calibri"/>
                <w:spacing w:val="37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источники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финансирования</w:t>
            </w:r>
            <w:r w:rsidR="00CF4C31">
              <w:rPr>
                <w:rFonts w:eastAsia="Calibri"/>
                <w:lang w:eastAsia="en-US"/>
              </w:rPr>
              <w:t xml:space="preserve"> профессиональной </w:t>
            </w:r>
            <w:r w:rsidRPr="008E32B5">
              <w:rPr>
                <w:rFonts w:eastAsia="Calibri"/>
                <w:lang w:eastAsia="en-US"/>
              </w:rPr>
              <w:tab/>
            </w:r>
            <w:r w:rsidRPr="008E32B5">
              <w:rPr>
                <w:rFonts w:eastAsia="Calibri"/>
                <w:lang w:eastAsia="en-US"/>
              </w:rPr>
              <w:tab/>
              <w:t>деятельности;</w:t>
            </w:r>
            <w:r w:rsidR="00CF4C31">
              <w:rPr>
                <w:rFonts w:eastAsia="Calibri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принципы</w:t>
            </w:r>
            <w:r w:rsidRPr="008E32B5">
              <w:rPr>
                <w:rFonts w:eastAsia="Calibri"/>
                <w:spacing w:val="58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планирования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экономической</w:t>
            </w:r>
            <w:r w:rsidRPr="008E32B5">
              <w:rPr>
                <w:rFonts w:eastAsia="Calibri"/>
                <w:spacing w:val="28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деятельности;</w:t>
            </w:r>
            <w:r w:rsidRPr="008E32B5">
              <w:rPr>
                <w:rFonts w:eastAsia="Calibri"/>
                <w:spacing w:val="2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критерии</w:t>
            </w:r>
            <w:r w:rsidRPr="008E32B5">
              <w:rPr>
                <w:rFonts w:eastAsia="Calibri"/>
                <w:spacing w:val="28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оценки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затрат</w:t>
            </w:r>
            <w:r w:rsidRPr="008E32B5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и</w:t>
            </w:r>
            <w:r w:rsidRPr="008E32B5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обоснованности</w:t>
            </w:r>
            <w:r w:rsidRPr="008E32B5">
              <w:rPr>
                <w:rFonts w:eastAsia="Calibri"/>
                <w:spacing w:val="-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экономических</w:t>
            </w:r>
            <w:r w:rsidRPr="008E32B5">
              <w:rPr>
                <w:rFonts w:eastAsia="Calibri"/>
                <w:spacing w:val="-7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решений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</w:p>
          <w:p w14:paraId="12304309" w14:textId="77777777" w:rsidR="008E32B5" w:rsidRPr="008E32B5" w:rsidRDefault="008E32B5" w:rsidP="0087392E">
            <w:pPr>
              <w:tabs>
                <w:tab w:val="left" w:pos="201"/>
                <w:tab w:val="left" w:pos="2004"/>
              </w:tabs>
              <w:ind w:left="57" w:right="57"/>
              <w:jc w:val="both"/>
              <w:rPr>
                <w:rFonts w:eastAsia="Calibri"/>
                <w:lang w:eastAsia="en-US"/>
              </w:rPr>
            </w:pPr>
            <w:r w:rsidRPr="008E32B5">
              <w:rPr>
                <w:rFonts w:eastAsia="Calibri"/>
                <w:lang w:eastAsia="en-US"/>
              </w:rPr>
              <w:t xml:space="preserve">У-УК-10   Уметь:     </w:t>
            </w:r>
            <w:r w:rsidRPr="008E32B5">
              <w:rPr>
                <w:rFonts w:eastAsia="Calibri"/>
                <w:spacing w:val="17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 xml:space="preserve">обосновывать     </w:t>
            </w:r>
            <w:r w:rsidRPr="008E32B5">
              <w:rPr>
                <w:rFonts w:eastAsia="Calibri"/>
                <w:spacing w:val="1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принятие экономических</w:t>
            </w:r>
            <w:r w:rsidRPr="008E32B5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решений</w:t>
            </w:r>
            <w:r w:rsidRPr="008E32B5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в</w:t>
            </w:r>
            <w:r w:rsidRPr="008E32B5">
              <w:rPr>
                <w:rFonts w:eastAsia="Calibri"/>
                <w:spacing w:val="1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различных</w:t>
            </w:r>
            <w:r w:rsidRPr="008E32B5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областях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жизнедеятельности</w:t>
            </w:r>
            <w:r w:rsidRPr="008E32B5">
              <w:rPr>
                <w:rFonts w:eastAsia="Calibri"/>
                <w:spacing w:val="5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на</w:t>
            </w:r>
            <w:r w:rsidRPr="008E32B5">
              <w:rPr>
                <w:rFonts w:eastAsia="Calibri"/>
                <w:spacing w:val="5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основе</w:t>
            </w:r>
            <w:r w:rsidRPr="008E32B5">
              <w:rPr>
                <w:rFonts w:eastAsia="Calibri"/>
                <w:spacing w:val="52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учета</w:t>
            </w:r>
            <w:r w:rsidRPr="008E32B5">
              <w:rPr>
                <w:rFonts w:eastAsia="Calibri"/>
                <w:spacing w:val="5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факторов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эффективности;</w:t>
            </w:r>
            <w:r w:rsidRPr="008E32B5">
              <w:rPr>
                <w:rFonts w:eastAsia="Calibri"/>
                <w:lang w:eastAsia="en-US"/>
              </w:rPr>
              <w:tab/>
              <w:t>планировать</w:t>
            </w:r>
            <w:r w:rsidRPr="008E32B5">
              <w:rPr>
                <w:rFonts w:eastAsia="Calibri"/>
                <w:spacing w:val="10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деятельность</w:t>
            </w:r>
            <w:r w:rsidRPr="008E32B5">
              <w:rPr>
                <w:rFonts w:eastAsia="Calibri"/>
                <w:spacing w:val="10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с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учетом</w:t>
            </w:r>
            <w:r w:rsidRPr="008E32B5">
              <w:rPr>
                <w:rFonts w:eastAsia="Calibri"/>
                <w:lang w:eastAsia="en-US"/>
              </w:rPr>
              <w:tab/>
              <w:t>экономически</w:t>
            </w:r>
            <w:r w:rsidRPr="008E32B5">
              <w:rPr>
                <w:rFonts w:eastAsia="Calibri"/>
                <w:spacing w:val="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оправданные</w:t>
            </w:r>
            <w:r w:rsidRPr="008E32B5">
              <w:rPr>
                <w:rFonts w:eastAsia="Calibri"/>
                <w:spacing w:val="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затрат,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направленных</w:t>
            </w:r>
            <w:r w:rsidRPr="008E32B5">
              <w:rPr>
                <w:rFonts w:eastAsia="Calibri"/>
                <w:spacing w:val="-1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на</w:t>
            </w:r>
            <w:r w:rsidRPr="008E32B5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достижение</w:t>
            </w:r>
            <w:r w:rsidRPr="008E32B5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результата</w:t>
            </w:r>
          </w:p>
          <w:p w14:paraId="608870AB" w14:textId="77777777" w:rsidR="008E32B5" w:rsidRPr="008E32B5" w:rsidRDefault="008E32B5" w:rsidP="0087392E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lang w:eastAsia="en-US"/>
              </w:rPr>
              <w:lastRenderedPageBreak/>
              <w:t>В-УК-10</w:t>
            </w:r>
            <w:r w:rsidRPr="008E32B5">
              <w:rPr>
                <w:rFonts w:eastAsia="Calibri"/>
                <w:spacing w:val="38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Владеть:</w:t>
            </w:r>
            <w:r w:rsidRPr="008E32B5">
              <w:rPr>
                <w:rFonts w:eastAsia="Calibri"/>
                <w:spacing w:val="3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методикой</w:t>
            </w:r>
            <w:r w:rsidRPr="008E32B5">
              <w:rPr>
                <w:rFonts w:eastAsia="Calibri"/>
                <w:spacing w:val="3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анализа,</w:t>
            </w:r>
            <w:r w:rsidRPr="008E32B5">
              <w:rPr>
                <w:rFonts w:eastAsia="Calibri"/>
                <w:spacing w:val="38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расчета</w:t>
            </w:r>
            <w:r w:rsidRPr="008E32B5">
              <w:rPr>
                <w:rFonts w:eastAsia="Calibri"/>
                <w:spacing w:val="3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и оценки</w:t>
            </w:r>
            <w:r w:rsidRPr="008E32B5">
              <w:rPr>
                <w:rFonts w:eastAsia="Calibri"/>
                <w:spacing w:val="17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экономической</w:t>
            </w:r>
            <w:r w:rsidRPr="008E32B5">
              <w:rPr>
                <w:rFonts w:eastAsia="Calibri"/>
                <w:spacing w:val="18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целесообразности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планируемой</w:t>
            </w:r>
            <w:r w:rsidRPr="008E32B5">
              <w:rPr>
                <w:rFonts w:eastAsia="Calibri"/>
                <w:spacing w:val="52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деятельности</w:t>
            </w:r>
            <w:r w:rsidRPr="008E32B5">
              <w:rPr>
                <w:rFonts w:eastAsia="Calibri"/>
                <w:spacing w:val="53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(проекта),</w:t>
            </w:r>
            <w:r w:rsidRPr="008E32B5">
              <w:rPr>
                <w:rFonts w:eastAsia="Calibri"/>
                <w:spacing w:val="52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его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финансирования</w:t>
            </w:r>
            <w:r w:rsidRPr="008E32B5">
              <w:rPr>
                <w:rFonts w:eastAsia="Calibri"/>
                <w:spacing w:val="16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из</w:t>
            </w:r>
            <w:r w:rsidRPr="008E32B5">
              <w:rPr>
                <w:rFonts w:eastAsia="Calibri"/>
                <w:spacing w:val="14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внебюджетных</w:t>
            </w:r>
            <w:r w:rsidRPr="008E32B5">
              <w:rPr>
                <w:rFonts w:eastAsia="Calibri"/>
                <w:spacing w:val="16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и</w:t>
            </w:r>
            <w:r w:rsidRPr="008E32B5">
              <w:rPr>
                <w:rFonts w:eastAsia="Calibri"/>
                <w:spacing w:val="15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бюджетных</w:t>
            </w:r>
            <w:r w:rsidRPr="008E32B5">
              <w:rPr>
                <w:rFonts w:eastAsia="Calibri"/>
                <w:w w:val="99"/>
                <w:lang w:eastAsia="en-US"/>
              </w:rPr>
              <w:t xml:space="preserve"> </w:t>
            </w:r>
            <w:r w:rsidRPr="008E32B5">
              <w:rPr>
                <w:rFonts w:eastAsia="Calibri"/>
                <w:lang w:eastAsia="en-US"/>
              </w:rPr>
              <w:t>источников</w:t>
            </w:r>
          </w:p>
        </w:tc>
      </w:tr>
    </w:tbl>
    <w:p w14:paraId="1FFB4BBD" w14:textId="77777777" w:rsidR="00E020EF" w:rsidRPr="00BE3DA0" w:rsidRDefault="00E020EF" w:rsidP="002F7E9A">
      <w:pPr>
        <w:tabs>
          <w:tab w:val="right" w:leader="underscore" w:pos="9639"/>
        </w:tabs>
        <w:spacing w:before="40"/>
        <w:ind w:firstLine="567"/>
        <w:jc w:val="both"/>
      </w:pPr>
    </w:p>
    <w:p w14:paraId="072372D0" w14:textId="4DC5E4A2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  <w:r w:rsidRPr="00BE3DA0">
        <w:t>Воспит</w:t>
      </w:r>
      <w:r w:rsidR="00074D84">
        <w:t xml:space="preserve">ательный потенциал дисциплины: </w:t>
      </w:r>
    </w:p>
    <w:tbl>
      <w:tblPr>
        <w:tblW w:w="0" w:type="auto"/>
        <w:tblInd w:w="108" w:type="dxa"/>
        <w:tblBorders>
          <w:top w:val="twistedLines1" w:sz="0" w:space="0" w:color="auto"/>
          <w:left w:val="twistedLines1" w:sz="0" w:space="0" w:color="auto"/>
          <w:bottom w:val="twistedLines1" w:sz="0" w:space="0" w:color="auto"/>
          <w:right w:val="twistedLines1" w:sz="0" w:space="0" w:color="auto"/>
          <w:insideH w:val="twistedLines1" w:sz="0" w:space="0" w:color="auto"/>
          <w:insideV w:val="twistedLines1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3047"/>
        <w:gridCol w:w="3607"/>
      </w:tblGrid>
      <w:tr w:rsidR="008E32B5" w:rsidRPr="008E32B5" w14:paraId="40A34A29" w14:textId="77777777" w:rsidTr="0087392E">
        <w:tc>
          <w:tcPr>
            <w:tcW w:w="2702" w:type="dxa"/>
            <w:shd w:val="clear" w:color="auto" w:fill="auto"/>
          </w:tcPr>
          <w:p w14:paraId="630F89A7" w14:textId="77777777" w:rsidR="008E32B5" w:rsidRPr="008E32B5" w:rsidRDefault="008E32B5" w:rsidP="008E32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sz w:val="22"/>
                <w:szCs w:val="22"/>
                <w:lang w:eastAsia="en-US"/>
              </w:rPr>
              <w:t>Направления/цели воспитания</w:t>
            </w:r>
          </w:p>
        </w:tc>
        <w:tc>
          <w:tcPr>
            <w:tcW w:w="3047" w:type="dxa"/>
            <w:shd w:val="clear" w:color="auto" w:fill="auto"/>
          </w:tcPr>
          <w:p w14:paraId="6620BCA8" w14:textId="77777777" w:rsidR="008E32B5" w:rsidRPr="008E32B5" w:rsidRDefault="008E32B5" w:rsidP="008E32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sz w:val="22"/>
                <w:szCs w:val="22"/>
                <w:lang w:eastAsia="en-US"/>
              </w:rPr>
              <w:t>Задачи воспитания (код)</w:t>
            </w:r>
          </w:p>
        </w:tc>
        <w:tc>
          <w:tcPr>
            <w:tcW w:w="3607" w:type="dxa"/>
            <w:shd w:val="clear" w:color="auto" w:fill="auto"/>
          </w:tcPr>
          <w:p w14:paraId="10F275F1" w14:textId="77777777" w:rsidR="008E32B5" w:rsidRPr="008E32B5" w:rsidRDefault="008E32B5" w:rsidP="008E32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sz w:val="22"/>
                <w:szCs w:val="22"/>
                <w:lang w:eastAsia="en-US"/>
              </w:rPr>
              <w:t>Воспитательный потенциал дисциплин</w:t>
            </w:r>
          </w:p>
        </w:tc>
      </w:tr>
      <w:tr w:rsidR="008E32B5" w:rsidRPr="008E32B5" w14:paraId="5012C1AB" w14:textId="77777777" w:rsidTr="0087392E">
        <w:tc>
          <w:tcPr>
            <w:tcW w:w="2702" w:type="dxa"/>
            <w:shd w:val="clear" w:color="auto" w:fill="auto"/>
          </w:tcPr>
          <w:p w14:paraId="5360D5CB" w14:textId="77777777" w:rsidR="008E32B5" w:rsidRPr="008E32B5" w:rsidRDefault="008E32B5" w:rsidP="0087392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bCs/>
                <w:lang w:eastAsia="en-US"/>
              </w:rPr>
              <w:t>Профессиональное и трудовое воспитание</w:t>
            </w:r>
          </w:p>
        </w:tc>
        <w:tc>
          <w:tcPr>
            <w:tcW w:w="3047" w:type="dxa"/>
            <w:shd w:val="clear" w:color="auto" w:fill="auto"/>
          </w:tcPr>
          <w:p w14:paraId="44F6B0DA" w14:textId="77777777" w:rsidR="008E32B5" w:rsidRPr="008E32B5" w:rsidRDefault="008E32B5" w:rsidP="0087392E">
            <w:pPr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sz w:val="22"/>
                <w:szCs w:val="22"/>
                <w:lang w:eastAsia="en-US"/>
              </w:rPr>
              <w:t xml:space="preserve">В14 </w:t>
            </w:r>
            <w:r w:rsidRPr="008E32B5">
              <w:rPr>
                <w:rFonts w:eastAsia="Calibri"/>
                <w:lang w:eastAsia="en-US"/>
              </w:rPr>
              <w:t>- формирование глубокого понимания социальной роли профессии, позитивной и активной установки на ценности избранной специальности, ответственного отношения к профессиональной деятельности, труду</w:t>
            </w:r>
          </w:p>
        </w:tc>
        <w:tc>
          <w:tcPr>
            <w:tcW w:w="3607" w:type="dxa"/>
            <w:shd w:val="clear" w:color="auto" w:fill="auto"/>
          </w:tcPr>
          <w:p w14:paraId="46EB6872" w14:textId="77777777" w:rsidR="008E32B5" w:rsidRPr="008E32B5" w:rsidRDefault="008E32B5" w:rsidP="0087392E">
            <w:pPr>
              <w:ind w:left="5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8E32B5">
              <w:rPr>
                <w:rFonts w:eastAsia="Calibri"/>
                <w:lang w:eastAsia="en-US"/>
              </w:rPr>
              <w:t>Использование воспитательного потенциала дисциплины для формирования навыков системного видения роли и значимости выбранной профессии в социально-экономических отношениях  через контекстное обучение</w:t>
            </w:r>
          </w:p>
        </w:tc>
      </w:tr>
    </w:tbl>
    <w:p w14:paraId="75F840F1" w14:textId="77777777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4FE06445" w14:textId="40F2C675" w:rsidR="00BE3DA0" w:rsidRPr="00BE3DA0" w:rsidRDefault="00074D84" w:rsidP="000A0C4C">
      <w:pPr>
        <w:tabs>
          <w:tab w:val="right" w:leader="underscore" w:pos="9639"/>
        </w:tabs>
        <w:spacing w:before="40"/>
        <w:ind w:firstLine="567"/>
        <w:jc w:val="both"/>
      </w:pPr>
      <w:r>
        <w:t xml:space="preserve">Разделы дисциплины: </w:t>
      </w:r>
    </w:p>
    <w:p w14:paraId="3D1E2D45" w14:textId="561CD8CB" w:rsidR="00074D84" w:rsidRPr="00074D84" w:rsidRDefault="008E32B5" w:rsidP="00074D84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8E32B5">
        <w:rPr>
          <w:bCs/>
        </w:rPr>
        <w:t>Организация (предприятие) в системе национальной экономики</w:t>
      </w:r>
      <w:r w:rsidRPr="00074D84">
        <w:rPr>
          <w:bCs/>
          <w:sz w:val="22"/>
          <w:szCs w:val="22"/>
          <w:lang w:eastAsia="en-US"/>
        </w:rPr>
        <w:t xml:space="preserve"> </w:t>
      </w:r>
    </w:p>
    <w:p w14:paraId="03FC7C80" w14:textId="6810C5AB" w:rsidR="008E32B5" w:rsidRDefault="008E32B5" w:rsidP="008E32B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8E32B5">
        <w:rPr>
          <w:bCs/>
          <w:sz w:val="22"/>
          <w:szCs w:val="22"/>
          <w:lang w:eastAsia="en-US"/>
        </w:rPr>
        <w:t>Ресурсы организации (предприятия) и показатели</w:t>
      </w:r>
    </w:p>
    <w:p w14:paraId="667C0FAE" w14:textId="7F81DD7B" w:rsidR="008E32B5" w:rsidRPr="008E32B5" w:rsidRDefault="008E32B5" w:rsidP="008E32B5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en-US"/>
        </w:rPr>
      </w:pPr>
      <w:r w:rsidRPr="008E32B5">
        <w:rPr>
          <w:bCs/>
          <w:sz w:val="22"/>
          <w:szCs w:val="22"/>
          <w:lang w:eastAsia="en-US"/>
        </w:rPr>
        <w:t>Результаты деятельности организации</w:t>
      </w:r>
      <w:r>
        <w:rPr>
          <w:bCs/>
          <w:sz w:val="22"/>
          <w:szCs w:val="22"/>
          <w:lang w:eastAsia="en-US"/>
        </w:rPr>
        <w:t xml:space="preserve"> </w:t>
      </w:r>
      <w:r w:rsidRPr="008E32B5">
        <w:rPr>
          <w:bCs/>
          <w:sz w:val="22"/>
          <w:szCs w:val="22"/>
          <w:lang w:eastAsia="en-US"/>
        </w:rPr>
        <w:t>(предприятия)</w:t>
      </w:r>
    </w:p>
    <w:p w14:paraId="53A9BC36" w14:textId="77777777" w:rsidR="00BE3DA0" w:rsidRPr="00BE3DA0" w:rsidRDefault="00BE3DA0" w:rsidP="000A0C4C">
      <w:pPr>
        <w:tabs>
          <w:tab w:val="right" w:leader="underscore" w:pos="9639"/>
        </w:tabs>
        <w:spacing w:before="40"/>
        <w:ind w:firstLine="567"/>
        <w:jc w:val="both"/>
      </w:pPr>
    </w:p>
    <w:p w14:paraId="31A6337E" w14:textId="2DB09F12" w:rsidR="002F7E9A" w:rsidRPr="00176FFB" w:rsidRDefault="002F7E9A" w:rsidP="00176FFB">
      <w:pPr>
        <w:tabs>
          <w:tab w:val="right" w:leader="underscore" w:pos="9639"/>
        </w:tabs>
        <w:spacing w:before="40"/>
        <w:ind w:firstLine="567"/>
        <w:jc w:val="both"/>
      </w:pPr>
      <w:r w:rsidRPr="00176FFB">
        <w:t xml:space="preserve">Программой дисциплины предусмотрены лекционные </w:t>
      </w:r>
      <w:r w:rsidR="00176FFB" w:rsidRPr="00176FFB">
        <w:t xml:space="preserve">– </w:t>
      </w:r>
      <w:r w:rsidR="008E32B5">
        <w:t>18</w:t>
      </w:r>
      <w:r w:rsidR="00176FFB" w:rsidRPr="00176FFB">
        <w:t xml:space="preserve"> часов</w:t>
      </w:r>
      <w:r w:rsidRPr="00176FFB">
        <w:t xml:space="preserve">, практические </w:t>
      </w:r>
      <w:r w:rsidR="00176FFB" w:rsidRPr="00176FFB">
        <w:t xml:space="preserve">– 36 часов </w:t>
      </w:r>
      <w:r w:rsidRPr="00176FFB">
        <w:t xml:space="preserve">и </w:t>
      </w:r>
      <w:r w:rsidR="008E32B5">
        <w:t>90</w:t>
      </w:r>
      <w:r w:rsidR="00176FFB" w:rsidRPr="00176FFB">
        <w:t xml:space="preserve"> часов</w:t>
      </w:r>
      <w:r w:rsidRPr="00176FFB">
        <w:t xml:space="preserve"> самостоятельной работы студента.</w:t>
      </w:r>
    </w:p>
    <w:p w14:paraId="50123460" w14:textId="711B1C0B" w:rsidR="000A0C4C" w:rsidRPr="00176FFB" w:rsidRDefault="004215FC" w:rsidP="00176FFB">
      <w:pPr>
        <w:tabs>
          <w:tab w:val="right" w:leader="underscore" w:pos="9639"/>
        </w:tabs>
        <w:spacing w:before="40"/>
        <w:ind w:firstLine="567"/>
        <w:jc w:val="both"/>
      </w:pPr>
      <w:r w:rsidRPr="00176FFB">
        <w:t xml:space="preserve">Форма контроля: </w:t>
      </w:r>
      <w:r w:rsidR="00176FFB" w:rsidRPr="00176FFB">
        <w:rPr>
          <w:sz w:val="22"/>
          <w:szCs w:val="22"/>
        </w:rPr>
        <w:t>зачет.</w:t>
      </w:r>
    </w:p>
    <w:p w14:paraId="7E883149" w14:textId="6C3FA418" w:rsidR="00176FFB" w:rsidRPr="0087392E" w:rsidRDefault="00176FFB" w:rsidP="00176FFB">
      <w:pPr>
        <w:widowControl w:val="0"/>
        <w:ind w:firstLine="540"/>
        <w:jc w:val="both"/>
      </w:pPr>
      <w:r w:rsidRPr="0087392E">
        <w:t>Общая трудоемкость (объем) дисциплины «</w:t>
      </w:r>
      <w:r w:rsidR="008E32B5" w:rsidRPr="0087392E">
        <w:t>Экономика</w:t>
      </w:r>
      <w:r w:rsidRPr="0087392E">
        <w:t xml:space="preserve">» составляет </w:t>
      </w:r>
      <w:r w:rsidR="008E32B5" w:rsidRPr="0087392E">
        <w:t>4</w:t>
      </w:r>
      <w:r w:rsidRPr="0087392E">
        <w:t xml:space="preserve"> зачетных единиц (ЗЕТ), </w:t>
      </w:r>
      <w:r w:rsidR="008E32B5" w:rsidRPr="0087392E">
        <w:t>144</w:t>
      </w:r>
      <w:r w:rsidRPr="0087392E">
        <w:t xml:space="preserve"> академических часов.</w:t>
      </w:r>
    </w:p>
    <w:p w14:paraId="1B392BEC" w14:textId="77777777" w:rsidR="000A0C4C" w:rsidRPr="00BE3DA0" w:rsidRDefault="000A0C4C" w:rsidP="000A0C4C">
      <w:pPr>
        <w:tabs>
          <w:tab w:val="right" w:leader="underscore" w:pos="9639"/>
        </w:tabs>
        <w:jc w:val="right"/>
      </w:pPr>
      <w:r w:rsidRPr="00BE3DA0">
        <w:t xml:space="preserve"> </w:t>
      </w:r>
    </w:p>
    <w:p w14:paraId="7B56AA23" w14:textId="77777777" w:rsidR="00820DDF" w:rsidRPr="00BE3DA0" w:rsidRDefault="00820DDF">
      <w:bookmarkStart w:id="0" w:name="_GoBack"/>
      <w:bookmarkEnd w:id="0"/>
    </w:p>
    <w:sectPr w:rsidR="00820DDF" w:rsidRPr="00BE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63C"/>
    <w:multiLevelType w:val="hybridMultilevel"/>
    <w:tmpl w:val="3E74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17B74"/>
    <w:multiLevelType w:val="hybridMultilevel"/>
    <w:tmpl w:val="B118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4C"/>
    <w:rsid w:val="00074D84"/>
    <w:rsid w:val="000A0C4C"/>
    <w:rsid w:val="00176FFB"/>
    <w:rsid w:val="002F7E9A"/>
    <w:rsid w:val="004215FC"/>
    <w:rsid w:val="00440B91"/>
    <w:rsid w:val="005E120A"/>
    <w:rsid w:val="005E5493"/>
    <w:rsid w:val="005F44E3"/>
    <w:rsid w:val="0073500C"/>
    <w:rsid w:val="00780887"/>
    <w:rsid w:val="008064CF"/>
    <w:rsid w:val="00820DDF"/>
    <w:rsid w:val="0087392E"/>
    <w:rsid w:val="008C7C33"/>
    <w:rsid w:val="008E32B5"/>
    <w:rsid w:val="00AE0790"/>
    <w:rsid w:val="00B04C53"/>
    <w:rsid w:val="00BE3DA0"/>
    <w:rsid w:val="00C5205A"/>
    <w:rsid w:val="00C955D3"/>
    <w:rsid w:val="00CF4C31"/>
    <w:rsid w:val="00D83CDA"/>
    <w:rsid w:val="00E020EF"/>
    <w:rsid w:val="00E21FE6"/>
    <w:rsid w:val="00F46FBF"/>
    <w:rsid w:val="00F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AE07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3">
    <w:name w:val="Содержимое таблицы"/>
    <w:basedOn w:val="a"/>
    <w:rsid w:val="00AE079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List Paragraph"/>
    <w:basedOn w:val="a"/>
    <w:uiPriority w:val="34"/>
    <w:qFormat/>
    <w:rsid w:val="00074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AE079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3">
    <w:name w:val="Содержимое таблицы"/>
    <w:basedOn w:val="a"/>
    <w:rsid w:val="00AE0790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4">
    <w:name w:val="List Paragraph"/>
    <w:basedOn w:val="a"/>
    <w:uiPriority w:val="34"/>
    <w:qFormat/>
    <w:rsid w:val="0007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Ракова</dc:creator>
  <cp:lastModifiedBy>Оксана Ю. Архипова</cp:lastModifiedBy>
  <cp:revision>8</cp:revision>
  <dcterms:created xsi:type="dcterms:W3CDTF">2022-01-17T09:59:00Z</dcterms:created>
  <dcterms:modified xsi:type="dcterms:W3CDTF">2022-01-24T10:33:00Z</dcterms:modified>
</cp:coreProperties>
</file>